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eastAsia="方正小标宋简体"/>
          <w:sz w:val="44"/>
          <w:szCs w:val="44"/>
        </w:rPr>
        <w:t>黑龙江省哲学社会科学研究规划项目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选题方向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研究阐释习近平总书记重要讲话重要指示精神选题方向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习近</w:t>
      </w:r>
      <w:r>
        <w:rPr>
          <w:rFonts w:hint="default" w:eastAsia="方正仿宋简体" w:cs="Times New Roman"/>
          <w:sz w:val="32"/>
          <w:szCs w:val="32"/>
          <w:lang w:val="en-US" w:eastAsia="zh-CN"/>
        </w:rPr>
        <w:t>平经济思想研究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t>习近平文化思想研究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习近平生态文明思想研究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习近平法治思想研究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t>习近平总书记关于党的建设的重要思想研究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t>习近平总书记关于党的自我革命的重要思想研究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习近平总书记关于“两个结合”的重要论述研究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t>习近平总书记关于全面深化改革的新思想、新观点、新论断研究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t>习近平总书记关于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eastAsia="方正仿宋简体" w:cs="Times New Roman"/>
          <w:sz w:val="32"/>
          <w:szCs w:val="32"/>
          <w:lang w:val="en-US" w:eastAsia="zh-CN"/>
        </w:rPr>
        <w:t>三农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eastAsia="方正仿宋简体" w:cs="Times New Roman"/>
          <w:sz w:val="32"/>
          <w:szCs w:val="32"/>
          <w:lang w:val="en-US" w:eastAsia="zh-CN"/>
        </w:rPr>
        <w:t>工作的重要论述、重要指示精神研究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t>习近平总书记关于加强社会工作、提升社会治理效能的重要论述研究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t>习近平总书记关于铸牢中华民族共同体意识的重要论述研究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t>习近平总书记关于意识形态工作的重要论述研究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t>习近平总书记关于加强党的作风建设的重要论述研究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t>习近平总书记视察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黑龙江</w:t>
      </w:r>
      <w:r>
        <w:rPr>
          <w:rFonts w:hint="default" w:eastAsia="方正仿宋简体" w:cs="Times New Roman"/>
          <w:sz w:val="32"/>
          <w:szCs w:val="32"/>
          <w:lang w:val="en-US" w:eastAsia="zh-CN"/>
        </w:rPr>
        <w:t>期间重要讲话、重要指示精神研究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党和国家重大部署相关课题研究选题方向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新时代全面深化改革开放的伟大成就和宝贵经验研究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以改革开放深入推进中国式现代化研究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健全推动经济高质量发展体制机制研究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推动创新驱动发展促进产业结构优化升级研究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因地制宜发展新质生产力加快建设现代化产业体系研究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促消费稳投资全方位扩大国内需求研究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纵深推进全国统一大市场建设研究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深化财税金融体制改革研究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健全宏观经济治理体系研究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推动数字经济高质量发展研究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实施科教兴国战略提升国家创新体系整体效能研究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加快建设高质量教育体系研究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加快推进高质量人才队伍建设研究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加强政府建设和治理创新研究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推动新时代网络强国建设研究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推动构建人类命运共同体研究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扩大高水平对外开放研究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推动高质量共建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一带一路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走深走实研究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防范化解重点领域风险研究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持续统筹城乡区域协调发展研究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深入推进乡村全面振兴研究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因地制宜推动兴业、强县、富民一体发展研究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积极稳妥推进碳达峰碳中和研究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持续加强生态环境保护提升绿色低碳发展水平研究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协同推进降碳减污扩绿增长加快经济社会发展全面绿色转型研究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健全全过程人民民主制度体系研究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加大保障和改善民生力度提升社会治理效能研究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促进医疗、医保、医药协同发展和治理研究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青年群体的社会心理、行为特点及形成机制研究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中国人民抗日战争和世界反法西斯战争研究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铸牢中华民族共同体意识推进中华民族共同体建设研究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推进国家安全体系和能力现代化研究</w:t>
      </w: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黑龙江高质量发展可持续振兴重大理论和现实研究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选题方向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黑龙江维护国家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五大安全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重大使命研究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黑龙江构建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4567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现代化产业体系研究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黑龙江建好建强国家重要能源及原材料基地研究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黑龙江建好建强国家重要商品粮生产基地研究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黑龙江建好建强国家重型装备生产制造基地研究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黑龙江建好建强国家北方生态屏障研究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黑龙江加快构筑我国向北开放新高地研究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黑龙江进一步推动新时代东北全面振兴研究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黑龙江推动数字经济高质量发展研究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黑龙江加快推动低空经济发展研究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黑龙江县域经济高质量发展研究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黑龙江加强科技创新和成果转化研究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黑龙江加强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服务企业效能提升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黑龙江促进民营经济高质量发展研究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黑龙江首发经济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创新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黑龙江银发经济创新发展研究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黑龙江数智财政高质量发展研究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黑龙江因地制宜发展新质生产力研究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黑龙江发展现代化大农业研究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黑龙江加力构建多元化食物供给体系研究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黑龙江大力发展智慧农业研究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黑龙江加快农业产业链价值链向中高端迈进研究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黑龙江统筹推进新型城镇化和乡村全面振兴研究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黑龙江落实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两重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两新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黑龙江大力推进新型工业化研究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黑龙江以经济体制改革推进重点领域改革研究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黑龙江加快重点产业提质升级着力打造经济发展新引擎研究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黑龙江对接国家重大区域战略研究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黑龙江实施区域协调发展战略研究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黑龙江深化经济开发区改革创新研究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黑龙江促进新旧动能转化升级研究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黑龙江以科技创新引领产业全面振兴研究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黑龙江促消费稳投资释放内需潜力研究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黑龙江打造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两山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重要理论实践地研究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黑龙江实施生态环境分区管控制度促进经济高质量发展研究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黑龙江大力推进生态文明建设研究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黑龙江促进经济社会发展绿色转型研究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黑龙江应对全球碳定价趋势政策研究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黑龙江深化集体林权制度改革研究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黑龙江防范和化解重点领域风险研究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黑龙江加强监管防范风险推动资本市场高质量发展研究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黑龙江持续保障和改善民生增强人民群众获得感幸福感安全感研究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黑龙江扩大高水平对外开放研究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黑龙江以高水平开放推动服务贸易高质量发展研究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黑龙江持续优化营商环境研究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黑龙江提升招商引资质效研究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黑龙江推动特色文旅产业可持续发展研究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黑龙江推动冰雪经济高质量发展研究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黑龙江稳步推进新型城镇化研究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黑龙江促进高质量充分就业研究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黑龙江建设高质量教育体系研究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黑龙江促进即时配送行业高质量发展研究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黑龙江推动卫生健康养老事业发展研究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黑龙江深化医药卫生体制改革研究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黑龙江稳步扩大制度型开放研究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黑龙江人才发展体制机制改革研究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黑龙江完善军民融合产业发展体系研究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黑龙江加强边疆安全治理机制研究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黑龙江加快推进边境地区稳定发展提升稳边固边兴边富边能力研究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黑龙江全面从严管党治党研究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黑龙江深化党的建设制度改革研究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黑龙江深入推进党风廉政建设和反腐败斗争研究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黑龙江爱国主义教育基地高质量建设研究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黑龙江强化共青团在学校人才全面培养体系建设中的作用研究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黑龙江东北抗联精神、大庆精神（铁人精神）、北大荒精神研究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黑龙江贯彻大食物观路径研究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一带一路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背景下黑龙江国际形象建设研究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黑龙江重要商贸对象国经济、产业结构及市场需求调查分析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黑龙江军民融合发展理论和实践问题研究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黑龙江加强和改进全民国防教育对策研究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center"/>
        <w:textAlignment w:val="auto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加快构建中国哲学社会科学自主知识体系研究选题方向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哲学社会科学各学科建设自主知识体系的原创性概念研究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中国文化史、学术史和思想史研究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哲学社会科学重要文献史料整理研究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古典学研究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古代文明起源研究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近代大国崛起历程研究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世界现代化历程研究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世界战争史、殖民史、宗教史和政治思想史研究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人文社会科学交叉融合发展趋势研究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哲学社会科学评价体系改革创新研究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人工智能时代科技伦理风险及其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治理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大数据时代科研诚信风险监测与防范机制研究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面向建构自主知识体系的黑龙江社科资源配置研究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黑龙江哲学社会科学调查与统计制度研究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黑龙江文脉传承的多学科协同支持体系研究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黑龙江新型智库建设体制机制创新研究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侵华日军罪证档案整理研究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高句丽、渤海、中东铁路问题研究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近代黑龙江流域历史研究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黑龙江重要文献档案的整理与研究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黑龙江民族文化艺术创意转化研究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选题方向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就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研究范围、研究方向和研究重点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提供指引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各学科申请人要聚焦哲学社会科学前沿问题，理论联系实际自拟题目申报。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题目设计请结合国家战略需求和黑龙江省情，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开展战略性、系统性、前瞻性研究，强化问题意识、突出应用导向、阐明本课题设计相对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已有研究的独到学术价值、应用价值和社会意义。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textAlignment w:val="auto"/>
        <w:rPr>
          <w:rFonts w:hint="eastAsia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4771FA"/>
    <w:multiLevelType w:val="singleLevel"/>
    <w:tmpl w:val="834771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7718"/>
    <w:rsid w:val="00BC6378"/>
    <w:rsid w:val="020C156A"/>
    <w:rsid w:val="022111BE"/>
    <w:rsid w:val="026E151F"/>
    <w:rsid w:val="058D542D"/>
    <w:rsid w:val="059D40A7"/>
    <w:rsid w:val="06774355"/>
    <w:rsid w:val="06C00601"/>
    <w:rsid w:val="07107EE0"/>
    <w:rsid w:val="08086ACF"/>
    <w:rsid w:val="08B373D5"/>
    <w:rsid w:val="08F37FEA"/>
    <w:rsid w:val="0967087F"/>
    <w:rsid w:val="099C6945"/>
    <w:rsid w:val="09C30908"/>
    <w:rsid w:val="0AE1190D"/>
    <w:rsid w:val="0B37790B"/>
    <w:rsid w:val="0B474A11"/>
    <w:rsid w:val="0C2964C8"/>
    <w:rsid w:val="0C2979B0"/>
    <w:rsid w:val="0C7D0AD2"/>
    <w:rsid w:val="0C9D6D06"/>
    <w:rsid w:val="0D650F14"/>
    <w:rsid w:val="0E9E1C0D"/>
    <w:rsid w:val="0EA30F55"/>
    <w:rsid w:val="0EFA79CF"/>
    <w:rsid w:val="0F892AFC"/>
    <w:rsid w:val="103276BC"/>
    <w:rsid w:val="104F12A2"/>
    <w:rsid w:val="112019A3"/>
    <w:rsid w:val="112D58C7"/>
    <w:rsid w:val="11C86EA5"/>
    <w:rsid w:val="11E41A4F"/>
    <w:rsid w:val="12AC4415"/>
    <w:rsid w:val="131906E4"/>
    <w:rsid w:val="13806FC6"/>
    <w:rsid w:val="15253CE5"/>
    <w:rsid w:val="15484529"/>
    <w:rsid w:val="15EB7C93"/>
    <w:rsid w:val="160C012A"/>
    <w:rsid w:val="163F0B4D"/>
    <w:rsid w:val="16464222"/>
    <w:rsid w:val="16CF30C9"/>
    <w:rsid w:val="16D22783"/>
    <w:rsid w:val="17A027A6"/>
    <w:rsid w:val="17D97CAA"/>
    <w:rsid w:val="18397997"/>
    <w:rsid w:val="18506F12"/>
    <w:rsid w:val="19212ADA"/>
    <w:rsid w:val="197F2D8F"/>
    <w:rsid w:val="19845733"/>
    <w:rsid w:val="1AB66FE2"/>
    <w:rsid w:val="1AE52314"/>
    <w:rsid w:val="1CF42AE2"/>
    <w:rsid w:val="1DB84FCC"/>
    <w:rsid w:val="1DEA71C5"/>
    <w:rsid w:val="1E130EA8"/>
    <w:rsid w:val="1E1A22B6"/>
    <w:rsid w:val="1E3D0BB3"/>
    <w:rsid w:val="1E5E4C6B"/>
    <w:rsid w:val="1EC75144"/>
    <w:rsid w:val="1FA747D0"/>
    <w:rsid w:val="209A4CED"/>
    <w:rsid w:val="20A83D35"/>
    <w:rsid w:val="20AB4043"/>
    <w:rsid w:val="20B65F3D"/>
    <w:rsid w:val="20E21477"/>
    <w:rsid w:val="20E35FAC"/>
    <w:rsid w:val="20E63BB5"/>
    <w:rsid w:val="21AC626F"/>
    <w:rsid w:val="21E4706C"/>
    <w:rsid w:val="22282838"/>
    <w:rsid w:val="22573046"/>
    <w:rsid w:val="232A4526"/>
    <w:rsid w:val="2332193B"/>
    <w:rsid w:val="23700D82"/>
    <w:rsid w:val="23BA40B4"/>
    <w:rsid w:val="23CD58B9"/>
    <w:rsid w:val="23F87D01"/>
    <w:rsid w:val="24952F49"/>
    <w:rsid w:val="2509462C"/>
    <w:rsid w:val="2554593D"/>
    <w:rsid w:val="25A01E42"/>
    <w:rsid w:val="25D91B78"/>
    <w:rsid w:val="260137AC"/>
    <w:rsid w:val="27270B63"/>
    <w:rsid w:val="27C05EF1"/>
    <w:rsid w:val="282F1DFB"/>
    <w:rsid w:val="28B35FD6"/>
    <w:rsid w:val="28D363AE"/>
    <w:rsid w:val="292F6A87"/>
    <w:rsid w:val="295E3D5D"/>
    <w:rsid w:val="2978500E"/>
    <w:rsid w:val="29F321B4"/>
    <w:rsid w:val="2B8159EA"/>
    <w:rsid w:val="2C952655"/>
    <w:rsid w:val="2CCE4F77"/>
    <w:rsid w:val="2D317D60"/>
    <w:rsid w:val="2D44054F"/>
    <w:rsid w:val="2E7F65D7"/>
    <w:rsid w:val="2F7C347C"/>
    <w:rsid w:val="30DE3EF4"/>
    <w:rsid w:val="30E520FB"/>
    <w:rsid w:val="310B5E8E"/>
    <w:rsid w:val="31441BBD"/>
    <w:rsid w:val="31F95F6A"/>
    <w:rsid w:val="32E2062C"/>
    <w:rsid w:val="334874FC"/>
    <w:rsid w:val="33E26591"/>
    <w:rsid w:val="349E07F7"/>
    <w:rsid w:val="34C676B1"/>
    <w:rsid w:val="34FC67CD"/>
    <w:rsid w:val="35B166EC"/>
    <w:rsid w:val="36657F3B"/>
    <w:rsid w:val="36720850"/>
    <w:rsid w:val="37DF6EA7"/>
    <w:rsid w:val="383A0AA7"/>
    <w:rsid w:val="385D42AC"/>
    <w:rsid w:val="39456B6D"/>
    <w:rsid w:val="39774607"/>
    <w:rsid w:val="3A0104C4"/>
    <w:rsid w:val="3AFF57FF"/>
    <w:rsid w:val="3B6046C5"/>
    <w:rsid w:val="3CAB368F"/>
    <w:rsid w:val="3CDA0A94"/>
    <w:rsid w:val="3E111494"/>
    <w:rsid w:val="3E2F60FE"/>
    <w:rsid w:val="3E3E7676"/>
    <w:rsid w:val="3E6F494A"/>
    <w:rsid w:val="3F114280"/>
    <w:rsid w:val="3F501A7C"/>
    <w:rsid w:val="3FB77AE6"/>
    <w:rsid w:val="40485F9B"/>
    <w:rsid w:val="409F55AA"/>
    <w:rsid w:val="41BC1E06"/>
    <w:rsid w:val="430C2250"/>
    <w:rsid w:val="43411931"/>
    <w:rsid w:val="439B2768"/>
    <w:rsid w:val="45551647"/>
    <w:rsid w:val="457215D7"/>
    <w:rsid w:val="47034BE1"/>
    <w:rsid w:val="472C6115"/>
    <w:rsid w:val="4B902A9A"/>
    <w:rsid w:val="4D0355BA"/>
    <w:rsid w:val="4E137718"/>
    <w:rsid w:val="4E4D3359"/>
    <w:rsid w:val="4E571D48"/>
    <w:rsid w:val="4F0E22D1"/>
    <w:rsid w:val="4F60738B"/>
    <w:rsid w:val="5152275C"/>
    <w:rsid w:val="51581C2F"/>
    <w:rsid w:val="515F6F86"/>
    <w:rsid w:val="51A76A74"/>
    <w:rsid w:val="51BA5760"/>
    <w:rsid w:val="52B01FF9"/>
    <w:rsid w:val="52F521C0"/>
    <w:rsid w:val="553D549E"/>
    <w:rsid w:val="565C02D0"/>
    <w:rsid w:val="56B20252"/>
    <w:rsid w:val="56D43D47"/>
    <w:rsid w:val="56F375EA"/>
    <w:rsid w:val="57FD5C98"/>
    <w:rsid w:val="58127468"/>
    <w:rsid w:val="58607856"/>
    <w:rsid w:val="586714D9"/>
    <w:rsid w:val="588A1CD8"/>
    <w:rsid w:val="59460026"/>
    <w:rsid w:val="59CB5B6A"/>
    <w:rsid w:val="59EA518A"/>
    <w:rsid w:val="5A0B7C6E"/>
    <w:rsid w:val="5B8A2B83"/>
    <w:rsid w:val="5C115237"/>
    <w:rsid w:val="5D1C4815"/>
    <w:rsid w:val="5E5216D3"/>
    <w:rsid w:val="5FC47A2D"/>
    <w:rsid w:val="5FDF4EF3"/>
    <w:rsid w:val="5FFF67BC"/>
    <w:rsid w:val="61BE5ED3"/>
    <w:rsid w:val="6350288D"/>
    <w:rsid w:val="63A41F04"/>
    <w:rsid w:val="63DF6347"/>
    <w:rsid w:val="646B7D07"/>
    <w:rsid w:val="64EB18E5"/>
    <w:rsid w:val="65CB57E4"/>
    <w:rsid w:val="65ED42E6"/>
    <w:rsid w:val="663863BE"/>
    <w:rsid w:val="666E57CD"/>
    <w:rsid w:val="66C54BC8"/>
    <w:rsid w:val="672105FB"/>
    <w:rsid w:val="67C42546"/>
    <w:rsid w:val="67F94DBF"/>
    <w:rsid w:val="68383D16"/>
    <w:rsid w:val="68620B47"/>
    <w:rsid w:val="69087A08"/>
    <w:rsid w:val="697627D5"/>
    <w:rsid w:val="6A056452"/>
    <w:rsid w:val="6A5E2E16"/>
    <w:rsid w:val="6AE243DA"/>
    <w:rsid w:val="6AE86D68"/>
    <w:rsid w:val="6BE01BBE"/>
    <w:rsid w:val="6BFC0CBB"/>
    <w:rsid w:val="6C930B58"/>
    <w:rsid w:val="6D6F7548"/>
    <w:rsid w:val="6E101029"/>
    <w:rsid w:val="6E4D5F40"/>
    <w:rsid w:val="6E7801EE"/>
    <w:rsid w:val="6EA41010"/>
    <w:rsid w:val="6EE07BF6"/>
    <w:rsid w:val="6EF37C4D"/>
    <w:rsid w:val="70BC6029"/>
    <w:rsid w:val="72E04C90"/>
    <w:rsid w:val="72E3525D"/>
    <w:rsid w:val="72FF6299"/>
    <w:rsid w:val="732767EF"/>
    <w:rsid w:val="7399451C"/>
    <w:rsid w:val="74253792"/>
    <w:rsid w:val="742C2B8F"/>
    <w:rsid w:val="74847C0D"/>
    <w:rsid w:val="75497A0C"/>
    <w:rsid w:val="75B17665"/>
    <w:rsid w:val="75B901D3"/>
    <w:rsid w:val="75DD3F42"/>
    <w:rsid w:val="75E024AA"/>
    <w:rsid w:val="762F1946"/>
    <w:rsid w:val="76E236F7"/>
    <w:rsid w:val="778044E9"/>
    <w:rsid w:val="78467A6B"/>
    <w:rsid w:val="788F0B56"/>
    <w:rsid w:val="7A2864B5"/>
    <w:rsid w:val="7A6A13D3"/>
    <w:rsid w:val="7B7D0317"/>
    <w:rsid w:val="7C4C6A2F"/>
    <w:rsid w:val="7D4A1A11"/>
    <w:rsid w:val="7D6D1089"/>
    <w:rsid w:val="7D804D98"/>
    <w:rsid w:val="7D8C13AB"/>
    <w:rsid w:val="7DB81D71"/>
    <w:rsid w:val="7DF87AB4"/>
    <w:rsid w:val="7E346ABD"/>
    <w:rsid w:val="7EA9635A"/>
    <w:rsid w:val="7EAA1338"/>
    <w:rsid w:val="7EB635F6"/>
    <w:rsid w:val="7F2F3AAA"/>
    <w:rsid w:val="7FB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2025-03-12T07:42:00Z</dcterms:created>
  <dc:creator>王悦</dc:creator>
  <cp:lastModifiedBy>鎏泠序</cp:lastModifiedBy>
  <cp:lastPrinted>2025-07-07T06:24:00Z</cp:lastPrinted>
  <dcterms:modified xsi:type="dcterms:W3CDTF">2025-07-17T07:22:38Z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